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371"/>
        <w:gridCol w:w="1988"/>
        <w:gridCol w:w="1238"/>
        <w:gridCol w:w="744"/>
        <w:gridCol w:w="1108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4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长江委202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32"/>
              </w:rPr>
              <w:t>年度建设项目水资源论证报告书审查情况表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报告编制单位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评审时间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评分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eastAsia="zh-CN"/>
              </w:rPr>
              <w:t>评分等级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《中煤宝山 2×650MW 超超临界煤电（煤气掺烧）替代扩建项目水资源论证报告》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长江水利委员会水文局长江口水文水资源勘测局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1月6-10日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69.71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二次审查，函审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《涪陵区李渡新区水厂工程（一期）水资源论证报告书》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2月20日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74.86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  <w:lang w:eastAsia="zh-CN"/>
              </w:rPr>
              <w:t>报告未按时修改完成，撤回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《武汉市江夏区水务总公司龙床矶水厂水资源论证报告书》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2月20日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76.14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《四川省大渡河丹巴水电站水资源论证报告书》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长江水利委员会</w:t>
            </w:r>
          </w:p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水文局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3月13日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71.86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 w:eastAsia="zh-CN"/>
              </w:rPr>
              <w:t>5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《中煤宣城电厂一、二期及三期扩建项目水资源论证报告书》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长江勘测规划设计研究有限责任公司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5月29日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70.71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/>
              </w:rPr>
              <w:t>6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《LCJ中游某水电站工程水资源论证报告书》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长江水利委员会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水文局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6月3日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74.67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/>
              </w:rPr>
              <w:t>7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《赤壁长城炭素制品有限公司22 万 t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/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a 预焙阳极项目水资源论证报告书》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长江水利委员会</w:t>
            </w:r>
            <w:r>
              <w:rPr>
                <w:rFonts w:hint="eastAsia" w:ascii="宋体" w:hAnsi="宋体" w:eastAsia="宋体" w:cs="宋体"/>
                <w:highlight w:val="none"/>
              </w:rPr>
              <w:t>陆水试验枢纽管理局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6月20日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70.86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  <w:lang w:eastAsia="zh-CN"/>
              </w:rPr>
              <w:t>报告未按时修改完成，撤回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/>
              </w:rPr>
              <w:t>8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《丹江口市经济开发区东环工业园区供水工程水资源论证报告书》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长江水资源保护科学研究所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6月20日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69.86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  <w:lang w:eastAsia="zh-CN"/>
              </w:rPr>
              <w:t>报告未按时修改完成，撤回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/>
              </w:rPr>
              <w:t>9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《贵州黔东电力有限公司黔东火电厂2×600MW 机组工程(含供热改造）水资源论证报告书》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7月11日-18日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72.80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1</w:t>
            </w: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 w:eastAsia="zh-CN"/>
              </w:rPr>
              <w:t>0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《云南省普洱市黄草坝水库工程水资源论证报告书》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中水北方勘测设计研究有限责任公司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8月8日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71.00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1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《涪陵区李渡新区水厂工程（一期）水资源论证报告书》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8月19-21日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-----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通过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完成修改重新申报，函审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2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《扬州第二发电有限责任公司一、二期工程水资源论证报告书》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cs="Times New Roman"/>
                <w:szCs w:val="28"/>
                <w:highlight w:val="none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9月2日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76.86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3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《马鞍山华衍水务有限公司西梁山水厂水资源论证报告书》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cs="Times New Roman"/>
                <w:szCs w:val="28"/>
                <w:highlight w:val="none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9月2日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76.00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4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《安庆石化热电部热电机组工程（3×50MW+2×35MW）水资源论证报告书》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长江科学院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9月16日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74.71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5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《松滋市城乡供水保障一体化项目--白龙埂水厂扩建工程（一期）水资源论证报告书》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长江水利委员会水文局荆江水文水资源勘测局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9月29日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71.43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  <w:lang w:eastAsia="zh-CN"/>
              </w:rPr>
              <w:t>报告未按时修改完成，撤回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6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《赤壁长城炭素制品有限公司22 万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  <w:t>t/a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预焙阳极项目水资源论证报告书》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长江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水利委员会</w:t>
            </w:r>
            <w:r>
              <w:rPr>
                <w:rFonts w:hint="eastAsia" w:ascii="宋体" w:hAnsi="宋体" w:eastAsia="宋体" w:cs="宋体"/>
                <w:highlight w:val="none"/>
              </w:rPr>
              <w:t>陆水试验枢纽管理局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10月24-28日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-----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通过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完成修改重新申报，函审</w:t>
            </w: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/>
                <w:color w:val="000000"/>
                <w:kern w:val="0"/>
                <w:szCs w:val="21"/>
                <w:highlight w:val="none"/>
                <w:lang w:val="en" w:eastAsia="zh-CN"/>
              </w:rPr>
              <w:t>7</w:t>
            </w:r>
          </w:p>
        </w:tc>
        <w:tc>
          <w:tcPr>
            <w:tcW w:w="3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《汉江雅口枢纽二线船闸工程水资源论证报告书》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长江水利委员会水文局长江中游水文水资源勘测局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11月28日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73.86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-Identity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Obliqu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0EB7"/>
    <w:rsid w:val="00093844"/>
    <w:rsid w:val="0011514B"/>
    <w:rsid w:val="001A1092"/>
    <w:rsid w:val="00227730"/>
    <w:rsid w:val="00392934"/>
    <w:rsid w:val="004B2A2E"/>
    <w:rsid w:val="004C3493"/>
    <w:rsid w:val="004E145C"/>
    <w:rsid w:val="004F248B"/>
    <w:rsid w:val="004F43C3"/>
    <w:rsid w:val="0050497F"/>
    <w:rsid w:val="00567FA9"/>
    <w:rsid w:val="00617B5F"/>
    <w:rsid w:val="008032D1"/>
    <w:rsid w:val="008975DC"/>
    <w:rsid w:val="008A3452"/>
    <w:rsid w:val="0092644F"/>
    <w:rsid w:val="00967195"/>
    <w:rsid w:val="009E38B1"/>
    <w:rsid w:val="00A10EB7"/>
    <w:rsid w:val="00A31368"/>
    <w:rsid w:val="00B821F9"/>
    <w:rsid w:val="00B878A9"/>
    <w:rsid w:val="00BA6FC2"/>
    <w:rsid w:val="00BB1D8E"/>
    <w:rsid w:val="00C17FCE"/>
    <w:rsid w:val="00C31D33"/>
    <w:rsid w:val="00CB58AD"/>
    <w:rsid w:val="00F23873"/>
    <w:rsid w:val="00FE36DB"/>
    <w:rsid w:val="038B69FB"/>
    <w:rsid w:val="05772F25"/>
    <w:rsid w:val="090B79A9"/>
    <w:rsid w:val="0AE06743"/>
    <w:rsid w:val="15197A8D"/>
    <w:rsid w:val="16A7530F"/>
    <w:rsid w:val="170D5326"/>
    <w:rsid w:val="17863D90"/>
    <w:rsid w:val="1E7E3B51"/>
    <w:rsid w:val="23FC2DF7"/>
    <w:rsid w:val="24735961"/>
    <w:rsid w:val="247B7D89"/>
    <w:rsid w:val="266C6D53"/>
    <w:rsid w:val="2DFFA557"/>
    <w:rsid w:val="329233DC"/>
    <w:rsid w:val="375E8B0B"/>
    <w:rsid w:val="37976026"/>
    <w:rsid w:val="3C7782A4"/>
    <w:rsid w:val="42095F20"/>
    <w:rsid w:val="46362E18"/>
    <w:rsid w:val="48213C9B"/>
    <w:rsid w:val="49B70D21"/>
    <w:rsid w:val="4C881895"/>
    <w:rsid w:val="533F35BB"/>
    <w:rsid w:val="55ED0D4A"/>
    <w:rsid w:val="55FF4B95"/>
    <w:rsid w:val="5659450C"/>
    <w:rsid w:val="56E81DA8"/>
    <w:rsid w:val="5DEFFF11"/>
    <w:rsid w:val="5F0B7EAF"/>
    <w:rsid w:val="5FABC368"/>
    <w:rsid w:val="67A62B66"/>
    <w:rsid w:val="67F5E12B"/>
    <w:rsid w:val="68DC10F2"/>
    <w:rsid w:val="6B626980"/>
    <w:rsid w:val="6BFE5728"/>
    <w:rsid w:val="6C44751A"/>
    <w:rsid w:val="6CE26E92"/>
    <w:rsid w:val="6DE65D57"/>
    <w:rsid w:val="72297506"/>
    <w:rsid w:val="74F01D86"/>
    <w:rsid w:val="74FE2AB4"/>
    <w:rsid w:val="777B290A"/>
    <w:rsid w:val="78B07F22"/>
    <w:rsid w:val="7C6F6A0F"/>
    <w:rsid w:val="7CEF812B"/>
    <w:rsid w:val="7D4E0850"/>
    <w:rsid w:val="7E6B0A9D"/>
    <w:rsid w:val="7EBFFB29"/>
    <w:rsid w:val="7FBF8C80"/>
    <w:rsid w:val="7FCF53F0"/>
    <w:rsid w:val="7FDF1829"/>
    <w:rsid w:val="7FEBE794"/>
    <w:rsid w:val="7FEFBAD7"/>
    <w:rsid w:val="7FFACFA3"/>
    <w:rsid w:val="95AD7619"/>
    <w:rsid w:val="B6FFC7BA"/>
    <w:rsid w:val="BBEFF624"/>
    <w:rsid w:val="BFED359E"/>
    <w:rsid w:val="C6FD5445"/>
    <w:rsid w:val="D3EBC187"/>
    <w:rsid w:val="DFFB916A"/>
    <w:rsid w:val="E5F312EB"/>
    <w:rsid w:val="E5F7A1D2"/>
    <w:rsid w:val="E9FDB459"/>
    <w:rsid w:val="EDDF769B"/>
    <w:rsid w:val="EF7F71F5"/>
    <w:rsid w:val="EFD68D6D"/>
    <w:rsid w:val="EFFBD288"/>
    <w:rsid w:val="F2FC2D66"/>
    <w:rsid w:val="F7E68922"/>
    <w:rsid w:val="FDF78C44"/>
    <w:rsid w:val="FEEC5A15"/>
    <w:rsid w:val="FF3F2161"/>
    <w:rsid w:val="FF3F6974"/>
    <w:rsid w:val="FF3FE461"/>
    <w:rsid w:val="FFE70190"/>
    <w:rsid w:val="FFF9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ascii="Helvetica" w:hAnsi="Helvetica" w:eastAsia="Helvetica" w:cs="Helvetica"/>
      <w:color w:val="000000"/>
      <w:sz w:val="54"/>
      <w:szCs w:val="54"/>
    </w:rPr>
  </w:style>
  <w:style w:type="character" w:customStyle="1" w:styleId="11">
    <w:name w:val="fontstyle11"/>
    <w:basedOn w:val="7"/>
    <w:qFormat/>
    <w:uiPriority w:val="0"/>
    <w:rPr>
      <w:rFonts w:ascii="Times-Roman" w:hAnsi="Times-Roman" w:eastAsia="Times-Roman" w:cs="Times-Roman"/>
      <w:color w:val="000000"/>
      <w:sz w:val="58"/>
      <w:szCs w:val="58"/>
    </w:rPr>
  </w:style>
  <w:style w:type="character" w:customStyle="1" w:styleId="12">
    <w:name w:val="fontstyle21"/>
    <w:basedOn w:val="7"/>
    <w:qFormat/>
    <w:uiPriority w:val="0"/>
    <w:rPr>
      <w:rFonts w:ascii="HiddenHorzOCR-Identity-H" w:hAnsi="HiddenHorzOCR-Identity-H" w:eastAsia="HiddenHorzOCR-Identity-H" w:cs="HiddenHorzOCR-Identity-H"/>
      <w:color w:val="000000"/>
      <w:sz w:val="38"/>
      <w:szCs w:val="38"/>
    </w:rPr>
  </w:style>
  <w:style w:type="character" w:customStyle="1" w:styleId="13">
    <w:name w:val="fontstyle41"/>
    <w:basedOn w:val="7"/>
    <w:qFormat/>
    <w:uiPriority w:val="0"/>
    <w:rPr>
      <w:rFonts w:ascii="Helvetica-Oblique" w:hAnsi="Helvetica-Oblique" w:eastAsia="Helvetica-Oblique" w:cs="Helvetica-Oblique"/>
      <w:i/>
      <w:color w:val="000000"/>
      <w:sz w:val="50"/>
      <w:szCs w:val="5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434</Words>
  <Characters>2480</Characters>
  <Lines>20</Lines>
  <Paragraphs>5</Paragraphs>
  <TotalTime>3</TotalTime>
  <ScaleCrop>false</ScaleCrop>
  <LinksUpToDate>false</LinksUpToDate>
  <CharactersWithSpaces>2909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2018-12-13T11:02:00Z</dcterms:created>
  <dc:creator>ljl</dc:creator>
  <cp:lastModifiedBy>kylin</cp:lastModifiedBy>
  <cp:lastPrinted>2024-12-14T03:25:00Z</cp:lastPrinted>
  <dcterms:modified xsi:type="dcterms:W3CDTF">2026-01-27T09:09:04Z</dcterms:modified>
  <dc:title>长江委2025年度建设项目水资源论证报告书审查情况表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B3485DE9AA644B812B727169A8EE5BB4_43</vt:lpwstr>
  </property>
</Properties>
</file>